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after="160" w:line="259" w:lineRule="auto"/>
        <w:ind w:left="0" w:right="0" w:firstLine="0"/>
        <w:jc w:val="left"/>
        <w:rPr>
          <w:rFonts w:ascii="Calibri" w:hAnsi="Calibri"/>
          <w:b w:val="1"/>
          <w:bCs w:val="1"/>
          <w:kern w:val="2"/>
          <w:u w:color="000000"/>
          <w:rtl w:val="0"/>
        </w:rPr>
      </w:pP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Dear [Headteacher/Trip Coordinator],</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I hope this message finds you well. I</w:t>
      </w:r>
      <w:r>
        <w:rPr>
          <w:rFonts w:ascii="Calibri" w:hAnsi="Calibri" w:hint="default"/>
          <w:kern w:val="2"/>
          <w:u w:color="000000"/>
          <w:rtl w:val="1"/>
        </w:rPr>
        <w:t>’</w:t>
      </w:r>
      <w:r>
        <w:rPr>
          <w:rFonts w:ascii="Calibri" w:hAnsi="Calibri"/>
          <w:kern w:val="2"/>
          <w:u w:color="000000"/>
          <w:rtl w:val="0"/>
          <w:lang w:val="en-US"/>
        </w:rPr>
        <w:t>m writing as a parent to highlight an excellent opportunity for the school to strengthen its transport safety standards - at no cost.</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BUSK UK, a nationally recognised organisation dedicated to promoting safe coach travel for children, offers free membership to schools. This membership provides access to a wide range of expert services designed to support safer school travel, including:</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 xml:space="preserve">- Assistance with Transport Policy documents  </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 xml:space="preserve">- Guidance on Seat Belt Policy and Enforcement  </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 xml:space="preserve">- Safety in Transit advice for day trips and </w:t>
      </w:r>
      <w:r>
        <w:rPr>
          <w:rFonts w:ascii="Calibri" w:hAnsi="Calibri"/>
          <w:kern w:val="2"/>
          <w:u w:color="000000"/>
          <w:rtl w:val="0"/>
          <w:lang w:val="en-US"/>
        </w:rPr>
        <w:t>residentials</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 xml:space="preserve">- Help with selecting reputable coach companies based on safety - not just price  </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These services are tailored specifically for schools and help ensure that every journey is planned with the highest regard for student safety and driver welfare. BUSK also provides tools to help schools make informed decisions when comparing coach company quotes, so that cost savings don</w:t>
      </w:r>
      <w:r>
        <w:rPr>
          <w:rFonts w:ascii="Calibri" w:hAnsi="Calibri" w:hint="default"/>
          <w:kern w:val="2"/>
          <w:u w:color="000000"/>
          <w:rtl w:val="1"/>
        </w:rPr>
        <w:t>’</w:t>
      </w:r>
      <w:r>
        <w:rPr>
          <w:rFonts w:ascii="Calibri" w:hAnsi="Calibri"/>
          <w:kern w:val="2"/>
          <w:u w:color="000000"/>
          <w:rtl w:val="0"/>
          <w:lang w:val="en-US"/>
        </w:rPr>
        <w:t>t come at the expense of safety.</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As a parent, I would feel reassured knowing that the school is working with specialists who understand the complexities of transport safety. I believe many other families would welcome this added layer of protection and transparency.</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I respectfully encourage the school to consider joining BUSK UK as a free member and making use of their expert guidance. It</w:t>
      </w:r>
      <w:r>
        <w:rPr>
          <w:rFonts w:ascii="Calibri" w:hAnsi="Calibri" w:hint="default"/>
          <w:kern w:val="2"/>
          <w:u w:color="000000"/>
          <w:rtl w:val="1"/>
        </w:rPr>
        <w:t>’</w:t>
      </w:r>
      <w:r>
        <w:rPr>
          <w:rFonts w:ascii="Calibri" w:hAnsi="Calibri"/>
          <w:kern w:val="2"/>
          <w:u w:color="000000"/>
          <w:rtl w:val="0"/>
          <w:lang w:val="en-US"/>
        </w:rPr>
        <w:t>s a simple step that could make a meaningful difference in how trips are planned and delivered.</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Importantly, the Department for Education recommends that schools and others hiring transport consider using an accredited coach company, and specifically cites BUSK as one of those accreditations. In fact, the latest government guidance on hiring coaches for schools was developed in collaboration with BUSK, following their meeting with the Education Minister to address concerns that schools often choose the cheapest provider without fully understanding the key safety questions to ask at the point of hire.</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Thank you for your continued commitment to providing safe and enriching experiences for our children.</w:t>
      </w:r>
    </w:p>
    <w:p>
      <w:pPr>
        <w:pStyle w:val="Body"/>
        <w:bidi w:val="0"/>
        <w:spacing w:after="160" w:line="259" w:lineRule="auto"/>
        <w:ind w:left="0" w:right="0" w:firstLine="0"/>
        <w:jc w:val="left"/>
        <w:rPr>
          <w:rFonts w:ascii="Calibri" w:cs="Calibri" w:hAnsi="Calibri" w:eastAsia="Calibri"/>
          <w:kern w:val="2"/>
          <w:u w:color="000000"/>
          <w:rtl w:val="0"/>
        </w:rPr>
      </w:pP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 xml:space="preserve">Yours sincerely,  </w:t>
      </w:r>
    </w:p>
    <w:p>
      <w:pPr>
        <w:pStyle w:val="Body"/>
        <w:bidi w:val="0"/>
        <w:spacing w:after="160" w:line="259" w:lineRule="auto"/>
        <w:ind w:left="0" w:right="0" w:firstLine="0"/>
        <w:jc w:val="left"/>
        <w:rPr>
          <w:rFonts w:ascii="Calibri" w:cs="Calibri" w:hAnsi="Calibri" w:eastAsia="Calibri"/>
          <w:kern w:val="2"/>
          <w:u w:color="000000"/>
          <w:rtl w:val="0"/>
        </w:rPr>
      </w:pPr>
      <w:r>
        <w:rPr>
          <w:rFonts w:ascii="Calibri" w:hAnsi="Calibri"/>
          <w:kern w:val="2"/>
          <w:u w:color="000000"/>
          <w:rtl w:val="0"/>
          <w:lang w:val="en-US"/>
        </w:rPr>
        <w:t xml:space="preserve">[Your Name]  </w:t>
      </w:r>
    </w:p>
    <w:p>
      <w:pPr>
        <w:pStyle w:val="Body"/>
        <w:bidi w:val="0"/>
        <w:spacing w:after="160" w:line="259" w:lineRule="auto"/>
        <w:ind w:left="0" w:right="0" w:firstLine="0"/>
        <w:jc w:val="left"/>
        <w:rPr>
          <w:rtl w:val="0"/>
        </w:rPr>
      </w:pPr>
      <w:r>
        <w:rPr>
          <w:rFonts w:ascii="Calibri" w:hAnsi="Calibri"/>
          <w:kern w:val="2"/>
          <w:u w:color="000000"/>
          <w:rtl w:val="0"/>
          <w:lang w:val="en-US"/>
        </w:rPr>
        <w:t>[Your Contact Info]</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